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2157A1" w:rsidRDefault="009B6DA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537D8" wp14:editId="2E4C2EF7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1828800" cy="58102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B6DA2" w:rsidRPr="00331619" w:rsidRDefault="00331619" w:rsidP="009B6DA2">
                            <w:pPr>
                              <w:jc w:val="center"/>
                              <w:rPr>
                                <w:b/>
                                <w:color w:val="FF0000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31619">
                              <w:rPr>
                                <w:b/>
                                <w:color w:val="FF0000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</w:t>
                            </w:r>
                            <w:r>
                              <w:rPr>
                                <w:b/>
                                <w:color w:val="FF0000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ODERN </w:t>
                            </w:r>
                            <w:r w:rsidRPr="00331619">
                              <w:rPr>
                                <w:b/>
                                <w:color w:val="FF0000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</w:t>
                            </w:r>
                            <w:r>
                              <w:rPr>
                                <w:b/>
                                <w:color w:val="FF0000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OREIGN LANGUAGES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5537D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.75pt;width:2in;height:45.75pt;z-index:251659264;visibility:visible;mso-wrap-style:non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" filled="f" stroked="f">
                <v:textbox>
                  <w:txbxContent>
                    <w:p w:rsidR="009B6DA2" w:rsidRPr="00331619" w:rsidRDefault="00331619" w:rsidP="009B6DA2">
                      <w:pPr>
                        <w:jc w:val="center"/>
                        <w:rPr>
                          <w:b/>
                          <w:color w:val="FF0000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31619">
                        <w:rPr>
                          <w:b/>
                          <w:color w:val="FF0000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</w:rPr>
                        <w:t>M</w:t>
                      </w:r>
                      <w:r>
                        <w:rPr>
                          <w:b/>
                          <w:color w:val="FF0000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</w:rPr>
                        <w:t xml:space="preserve">ODERN </w:t>
                      </w:r>
                      <w:r w:rsidRPr="00331619">
                        <w:rPr>
                          <w:b/>
                          <w:color w:val="FF0000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</w:rPr>
                        <w:t>F</w:t>
                      </w:r>
                      <w:r>
                        <w:rPr>
                          <w:b/>
                          <w:color w:val="FF0000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</w:rPr>
                        <w:t>OREIGN LANGUAGES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B6DA2" w:rsidRDefault="009B6DA2"/>
    <w:p w:rsidR="009B6DA2" w:rsidRDefault="009B6DA2" w:rsidP="0033115D">
      <w:pPr>
        <w:jc w:val="center"/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485"/>
        <w:gridCol w:w="5724"/>
        <w:gridCol w:w="5812"/>
      </w:tblGrid>
      <w:tr w:rsidR="0033115D" w:rsidTr="007F7AF7">
        <w:tc>
          <w:tcPr>
            <w:tcW w:w="3485" w:type="dxa"/>
          </w:tcPr>
          <w:p w:rsidR="0033115D" w:rsidRPr="009B6DA2" w:rsidRDefault="0033115D" w:rsidP="0033115D">
            <w:pPr>
              <w:jc w:val="center"/>
              <w:rPr>
                <w:b/>
                <w:sz w:val="24"/>
                <w:szCs w:val="24"/>
              </w:rPr>
            </w:pPr>
            <w:r w:rsidRPr="009B6DA2">
              <w:rPr>
                <w:b/>
                <w:sz w:val="24"/>
                <w:szCs w:val="24"/>
              </w:rPr>
              <w:t>Key Concepts</w:t>
            </w:r>
          </w:p>
        </w:tc>
        <w:tc>
          <w:tcPr>
            <w:tcW w:w="5724" w:type="dxa"/>
          </w:tcPr>
          <w:p w:rsidR="0033115D" w:rsidRPr="009B6DA2" w:rsidRDefault="0033115D" w:rsidP="0033115D">
            <w:pPr>
              <w:jc w:val="center"/>
              <w:rPr>
                <w:b/>
                <w:sz w:val="24"/>
                <w:szCs w:val="24"/>
              </w:rPr>
            </w:pPr>
            <w:r w:rsidRPr="009B6DA2">
              <w:rPr>
                <w:b/>
                <w:sz w:val="24"/>
                <w:szCs w:val="24"/>
              </w:rPr>
              <w:t>Milestone 2</w:t>
            </w:r>
          </w:p>
          <w:p w:rsidR="0033115D" w:rsidRPr="009B6DA2" w:rsidRDefault="0033115D" w:rsidP="0033115D">
            <w:pPr>
              <w:jc w:val="center"/>
              <w:rPr>
                <w:b/>
                <w:sz w:val="24"/>
                <w:szCs w:val="24"/>
              </w:rPr>
            </w:pPr>
            <w:r w:rsidRPr="009B6DA2">
              <w:rPr>
                <w:b/>
                <w:sz w:val="24"/>
                <w:szCs w:val="24"/>
              </w:rPr>
              <w:t>(Year 3 &amp; 4)</w:t>
            </w:r>
          </w:p>
        </w:tc>
        <w:tc>
          <w:tcPr>
            <w:tcW w:w="5812" w:type="dxa"/>
          </w:tcPr>
          <w:p w:rsidR="0033115D" w:rsidRPr="009B6DA2" w:rsidRDefault="0033115D" w:rsidP="0033115D">
            <w:pPr>
              <w:jc w:val="center"/>
              <w:rPr>
                <w:b/>
                <w:sz w:val="24"/>
                <w:szCs w:val="24"/>
              </w:rPr>
            </w:pPr>
            <w:r w:rsidRPr="009B6DA2">
              <w:rPr>
                <w:b/>
                <w:sz w:val="24"/>
                <w:szCs w:val="24"/>
              </w:rPr>
              <w:t>Milestone 3</w:t>
            </w:r>
          </w:p>
          <w:p w:rsidR="0033115D" w:rsidRPr="009B6DA2" w:rsidRDefault="0033115D" w:rsidP="0033115D">
            <w:pPr>
              <w:jc w:val="center"/>
              <w:rPr>
                <w:b/>
                <w:sz w:val="24"/>
                <w:szCs w:val="24"/>
              </w:rPr>
            </w:pPr>
            <w:r w:rsidRPr="009B6DA2">
              <w:rPr>
                <w:b/>
                <w:sz w:val="24"/>
                <w:szCs w:val="24"/>
              </w:rPr>
              <w:t>(Year 5 &amp; 6)</w:t>
            </w:r>
          </w:p>
        </w:tc>
      </w:tr>
      <w:tr w:rsidR="0033115D" w:rsidRPr="009B6DA2" w:rsidTr="007F7AF7">
        <w:tc>
          <w:tcPr>
            <w:tcW w:w="3485" w:type="dxa"/>
          </w:tcPr>
          <w:p w:rsidR="0033115D" w:rsidRPr="00331619" w:rsidRDefault="0033115D" w:rsidP="0033115D">
            <w:pPr>
              <w:rPr>
                <w:rFonts w:cstheme="minorHAnsi"/>
              </w:rPr>
            </w:pPr>
            <w:r w:rsidRPr="00331619">
              <w:rPr>
                <w:rStyle w:val="Strong"/>
                <w:rFonts w:cstheme="minorHAnsi"/>
                <w:color w:val="000000"/>
              </w:rPr>
              <w:t>Read fluently</w:t>
            </w:r>
            <w:r w:rsidRPr="00331619">
              <w:rPr>
                <w:rFonts w:cstheme="minorHAnsi"/>
                <w:color w:val="000000"/>
              </w:rPr>
              <w:br/>
              <w:t>This concept involves recognising key vocabulary and phrases.</w:t>
            </w:r>
          </w:p>
        </w:tc>
        <w:tc>
          <w:tcPr>
            <w:tcW w:w="5724" w:type="dxa"/>
          </w:tcPr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 xml:space="preserve">• Read </w:t>
            </w:r>
            <w:proofErr w:type="gramStart"/>
            <w:r w:rsidRPr="00331619">
              <w:rPr>
                <w:rFonts w:eastAsia="Times New Roman" w:cstheme="minorHAnsi"/>
                <w:color w:val="000000"/>
                <w:lang w:eastAsia="en-GB"/>
              </w:rPr>
              <w:t>out loud</w:t>
            </w:r>
            <w:proofErr w:type="gramEnd"/>
            <w:r w:rsidRPr="00331619">
              <w:rPr>
                <w:rFonts w:eastAsia="Times New Roman" w:cstheme="minorHAnsi"/>
                <w:color w:val="000000"/>
                <w:lang w:eastAsia="en-GB"/>
              </w:rPr>
              <w:t xml:space="preserve"> everyday words and phrases.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Use phonic (or logographic in Mandarin) knowledge to read words.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Read and understand short written phrases.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 xml:space="preserve">• Read </w:t>
            </w:r>
            <w:proofErr w:type="gramStart"/>
            <w:r w:rsidRPr="00331619">
              <w:rPr>
                <w:rFonts w:eastAsia="Times New Roman" w:cstheme="minorHAnsi"/>
                <w:color w:val="000000"/>
                <w:lang w:eastAsia="en-GB"/>
              </w:rPr>
              <w:t>out loud</w:t>
            </w:r>
            <w:proofErr w:type="gramEnd"/>
            <w:r w:rsidRPr="00331619">
              <w:rPr>
                <w:rFonts w:eastAsia="Times New Roman" w:cstheme="minorHAnsi"/>
                <w:color w:val="000000"/>
                <w:lang w:eastAsia="en-GB"/>
              </w:rPr>
              <w:t xml:space="preserve"> familiar words and phrases.</w:t>
            </w:r>
          </w:p>
          <w:p w:rsidR="0033115D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Use books or glossaries to find out the meanings of new words. 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Read and understand the main points in short written texts.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Read short texts independently.</w:t>
            </w:r>
          </w:p>
          <w:p w:rsidR="0033115D" w:rsidRPr="00331619" w:rsidRDefault="0033115D" w:rsidP="0033115D">
            <w:pPr>
              <w:rPr>
                <w:rFonts w:cstheme="minorHAnsi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Use a translation dictionary or glossary to look up new words.</w:t>
            </w:r>
          </w:p>
        </w:tc>
        <w:tc>
          <w:tcPr>
            <w:tcW w:w="5812" w:type="dxa"/>
          </w:tcPr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Read and understand the main points and some of the detail in short written texts.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Use the context of a sentence or a translation dictionary to work out the meaning of unfamiliar words.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Read and understand the main points and opinions in written texts from various contexts, including present, past or future events. </w:t>
            </w:r>
          </w:p>
          <w:p w:rsidR="0033115D" w:rsidRPr="00331619" w:rsidRDefault="0033115D" w:rsidP="0033115D">
            <w:pPr>
              <w:rPr>
                <w:rFonts w:cstheme="minorHAnsi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Show confidence in reading aloud, and in using reference materials.</w:t>
            </w:r>
          </w:p>
        </w:tc>
      </w:tr>
      <w:tr w:rsidR="0033115D" w:rsidRPr="009B6DA2" w:rsidTr="007F7AF7">
        <w:tc>
          <w:tcPr>
            <w:tcW w:w="3485" w:type="dxa"/>
          </w:tcPr>
          <w:p w:rsidR="0033115D" w:rsidRPr="00331619" w:rsidRDefault="0033115D" w:rsidP="0033115D">
            <w:pPr>
              <w:rPr>
                <w:rFonts w:cstheme="minorHAnsi"/>
              </w:rPr>
            </w:pPr>
            <w:r w:rsidRPr="00331619">
              <w:rPr>
                <w:rStyle w:val="Strong"/>
                <w:rFonts w:cstheme="minorHAnsi"/>
                <w:color w:val="000000"/>
              </w:rPr>
              <w:t>Write imaginatively</w:t>
            </w:r>
            <w:r w:rsidRPr="00331619">
              <w:rPr>
                <w:rFonts w:cstheme="minorHAnsi"/>
                <w:color w:val="000000"/>
              </w:rPr>
              <w:br/>
              <w:t>This concept involves using key vocabulary and phrases to write ideas.</w:t>
            </w:r>
          </w:p>
        </w:tc>
        <w:tc>
          <w:tcPr>
            <w:tcW w:w="5724" w:type="dxa"/>
          </w:tcPr>
          <w:p w:rsidR="0033115D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Write or copy everyday words correctly.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Label items and choose appropriate words to complete short sentences.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Write one or two short sentences.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lastRenderedPageBreak/>
              <w:t>• Write short phrases used in everyday conversations correctly.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Write a few short sentences using familiar expressions.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Express personal experiences and responses.</w:t>
            </w:r>
          </w:p>
          <w:p w:rsidR="0033115D" w:rsidRPr="00331619" w:rsidRDefault="0033115D" w:rsidP="0033115D">
            <w:pPr>
              <w:rPr>
                <w:rFonts w:cstheme="minorHAnsi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Write short phrases from memory with spelling that is readily understandable.</w:t>
            </w:r>
          </w:p>
        </w:tc>
        <w:tc>
          <w:tcPr>
            <w:tcW w:w="5812" w:type="dxa"/>
          </w:tcPr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lastRenderedPageBreak/>
              <w:t>• Write short texts on familiar topics.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Use knowledge of grammar (or pitch in Mandarin) 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proofErr w:type="gramStart"/>
            <w:r w:rsidRPr="00331619">
              <w:rPr>
                <w:rFonts w:eastAsia="Times New Roman" w:cstheme="minorHAnsi"/>
                <w:color w:val="000000"/>
                <w:lang w:eastAsia="en-GB"/>
              </w:rPr>
              <w:t>to</w:t>
            </w:r>
            <w:proofErr w:type="gramEnd"/>
            <w:r w:rsidRPr="00331619">
              <w:rPr>
                <w:rFonts w:eastAsia="Times New Roman" w:cstheme="minorHAnsi"/>
                <w:color w:val="000000"/>
                <w:lang w:eastAsia="en-GB"/>
              </w:rPr>
              <w:t xml:space="preserve"> enhance or change the meaning of phrases. 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lastRenderedPageBreak/>
              <w:t>• Use dictionaries or glossaries to check words.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 xml:space="preserve">• Refer to recent experiences or </w:t>
            </w:r>
            <w:proofErr w:type="gramStart"/>
            <w:r w:rsidRPr="00331619">
              <w:rPr>
                <w:rFonts w:eastAsia="Times New Roman" w:cstheme="minorHAnsi"/>
                <w:color w:val="000000"/>
                <w:lang w:eastAsia="en-GB"/>
              </w:rPr>
              <w:t>future plans</w:t>
            </w:r>
            <w:proofErr w:type="gramEnd"/>
            <w:r w:rsidRPr="00331619">
              <w:rPr>
                <w:rFonts w:eastAsia="Times New Roman" w:cstheme="minorHAnsi"/>
                <w:color w:val="000000"/>
                <w:lang w:eastAsia="en-GB"/>
              </w:rPr>
              <w:t>, as well as to everyday activities. 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Include imaginative and adventurous word choices.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Convey meaning (although there may be some mistakes, the meaning can be understood with little or no difficulty).</w:t>
            </w:r>
          </w:p>
          <w:p w:rsidR="0033115D" w:rsidRPr="00331619" w:rsidRDefault="0033115D" w:rsidP="0033115D">
            <w:pPr>
              <w:rPr>
                <w:rFonts w:cstheme="minorHAnsi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Use dictionaries or glossaries to check words.</w:t>
            </w:r>
          </w:p>
        </w:tc>
      </w:tr>
      <w:tr w:rsidR="0033115D" w:rsidRPr="009B6DA2" w:rsidTr="007F7AF7">
        <w:tc>
          <w:tcPr>
            <w:tcW w:w="3485" w:type="dxa"/>
          </w:tcPr>
          <w:p w:rsidR="0033115D" w:rsidRPr="00331619" w:rsidRDefault="0033115D" w:rsidP="0033115D">
            <w:pPr>
              <w:rPr>
                <w:rFonts w:cstheme="minorHAnsi"/>
              </w:rPr>
            </w:pPr>
            <w:r w:rsidRPr="00331619">
              <w:rPr>
                <w:rStyle w:val="Strong"/>
                <w:rFonts w:cstheme="minorHAnsi"/>
                <w:color w:val="000000"/>
              </w:rPr>
              <w:lastRenderedPageBreak/>
              <w:t>Speak confidently</w:t>
            </w:r>
            <w:r w:rsidRPr="00331619">
              <w:rPr>
                <w:rFonts w:cstheme="minorHAnsi"/>
                <w:color w:val="000000"/>
              </w:rPr>
              <w:br/>
              <w:t>This concept involves using key vocabulary and phrases to verbally communicate ideas.</w:t>
            </w:r>
          </w:p>
        </w:tc>
        <w:tc>
          <w:tcPr>
            <w:tcW w:w="5724" w:type="dxa"/>
          </w:tcPr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Understand a range of spoken phrases.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 xml:space="preserve">• Understand standard language (sometimes asking for words or phrases to </w:t>
            </w:r>
            <w:proofErr w:type="gramStart"/>
            <w:r w:rsidRPr="00331619">
              <w:rPr>
                <w:rFonts w:eastAsia="Times New Roman" w:cstheme="minorHAnsi"/>
                <w:color w:val="000000"/>
                <w:lang w:eastAsia="en-GB"/>
              </w:rPr>
              <w:t>be repeated</w:t>
            </w:r>
            <w:proofErr w:type="gramEnd"/>
            <w:r w:rsidRPr="00331619">
              <w:rPr>
                <w:rFonts w:eastAsia="Times New Roman" w:cstheme="minorHAnsi"/>
                <w:color w:val="000000"/>
                <w:lang w:eastAsia="en-GB"/>
              </w:rPr>
              <w:t>).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Answer simple questions and give basic information.</w:t>
            </w:r>
          </w:p>
          <w:p w:rsidR="0033115D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Give responses to questions about everyday events.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Pronounce words showing a knowledge of sound (or pitch in Mandarin) patterns.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Understand the main points from spoken passages.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Ask others to repeat words or phrases if necessary.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Ask and answer simple questions and talk about interests.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Take part in discussions and tasks.</w:t>
            </w:r>
          </w:p>
          <w:p w:rsidR="0033115D" w:rsidRPr="00331619" w:rsidRDefault="0033115D" w:rsidP="0033115D">
            <w:pPr>
              <w:rPr>
                <w:rFonts w:cstheme="minorHAnsi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Demonstrate a growing vocabulary.</w:t>
            </w:r>
          </w:p>
        </w:tc>
        <w:tc>
          <w:tcPr>
            <w:tcW w:w="5812" w:type="dxa"/>
          </w:tcPr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Understand the main points and opinions in spoken passages.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Give a short prepared talk that includes opinions.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Take part in conversations to seek and give information.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 xml:space="preserve">• Refer to recent experiences or </w:t>
            </w:r>
            <w:proofErr w:type="gramStart"/>
            <w:r w:rsidRPr="00331619">
              <w:rPr>
                <w:rFonts w:eastAsia="Times New Roman" w:cstheme="minorHAnsi"/>
                <w:color w:val="000000"/>
                <w:lang w:eastAsia="en-GB"/>
              </w:rPr>
              <w:t>future plans</w:t>
            </w:r>
            <w:proofErr w:type="gramEnd"/>
            <w:r w:rsidRPr="00331619">
              <w:rPr>
                <w:rFonts w:eastAsia="Times New Roman" w:cstheme="minorHAnsi"/>
                <w:color w:val="000000"/>
                <w:lang w:eastAsia="en-GB"/>
              </w:rPr>
              <w:t>, everyday activities and interests. 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Vary language and produce extended responses.</w:t>
            </w:r>
          </w:p>
          <w:p w:rsidR="0033115D" w:rsidRPr="00331619" w:rsidRDefault="0033115D" w:rsidP="0033115D">
            <w:pPr>
              <w:rPr>
                <w:rFonts w:cstheme="minorHAnsi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Be understood with little or no difficulty.</w:t>
            </w:r>
          </w:p>
        </w:tc>
      </w:tr>
      <w:tr w:rsidR="0033115D" w:rsidRPr="009B6DA2" w:rsidTr="007F7AF7">
        <w:tc>
          <w:tcPr>
            <w:tcW w:w="3485" w:type="dxa"/>
          </w:tcPr>
          <w:p w:rsidR="0033115D" w:rsidRPr="00331619" w:rsidRDefault="0033115D" w:rsidP="0033115D">
            <w:pPr>
              <w:rPr>
                <w:rStyle w:val="Strong"/>
                <w:rFonts w:cstheme="minorHAnsi"/>
                <w:color w:val="000000"/>
              </w:rPr>
            </w:pPr>
            <w:r w:rsidRPr="00331619">
              <w:rPr>
                <w:rStyle w:val="Strong"/>
                <w:rFonts w:cstheme="minorHAnsi"/>
                <w:color w:val="000000"/>
              </w:rPr>
              <w:lastRenderedPageBreak/>
              <w:t>Understand the culture of the countries in which the language is spoken</w:t>
            </w:r>
            <w:r w:rsidRPr="00331619">
              <w:rPr>
                <w:rFonts w:cstheme="minorHAnsi"/>
                <w:color w:val="000000"/>
              </w:rPr>
              <w:br/>
              <w:t>This concept involves the background knowledge and cultural capital needed to infer meaning from interaction</w:t>
            </w:r>
          </w:p>
        </w:tc>
        <w:tc>
          <w:tcPr>
            <w:tcW w:w="5724" w:type="dxa"/>
          </w:tcPr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 xml:space="preserve">• Identify countries and communities where the language </w:t>
            </w:r>
            <w:proofErr w:type="gramStart"/>
            <w:r w:rsidRPr="00331619">
              <w:rPr>
                <w:rFonts w:eastAsia="Times New Roman" w:cstheme="minorHAnsi"/>
                <w:color w:val="000000"/>
                <w:lang w:eastAsia="en-GB"/>
              </w:rPr>
              <w:t>is spoken</w:t>
            </w:r>
            <w:proofErr w:type="gramEnd"/>
            <w:r w:rsidRPr="00331619">
              <w:rPr>
                <w:rFonts w:eastAsia="Times New Roman" w:cstheme="minorHAnsi"/>
                <w:color w:val="000000"/>
                <w:lang w:eastAsia="en-GB"/>
              </w:rPr>
              <w:t>.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 xml:space="preserve">• Demonstrate some knowledge and understanding of the customs and features of the countries or communities where the language </w:t>
            </w:r>
            <w:proofErr w:type="gramStart"/>
            <w:r w:rsidRPr="00331619">
              <w:rPr>
                <w:rFonts w:eastAsia="Times New Roman" w:cstheme="minorHAnsi"/>
                <w:color w:val="000000"/>
                <w:lang w:eastAsia="en-GB"/>
              </w:rPr>
              <w:t>is spoken</w:t>
            </w:r>
            <w:proofErr w:type="gramEnd"/>
            <w:r w:rsidRPr="00331619">
              <w:rPr>
                <w:rFonts w:eastAsia="Times New Roman" w:cstheme="minorHAnsi"/>
                <w:color w:val="000000"/>
                <w:lang w:eastAsia="en-GB"/>
              </w:rPr>
              <w:t>.</w:t>
            </w:r>
          </w:p>
          <w:p w:rsidR="0033115D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Show awareness of the social conventions when speaking to someone.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 xml:space="preserve">• Describe with some interesting details some aspects of countries or communities where the language </w:t>
            </w:r>
            <w:proofErr w:type="gramStart"/>
            <w:r w:rsidRPr="00331619">
              <w:rPr>
                <w:rFonts w:eastAsia="Times New Roman" w:cstheme="minorHAnsi"/>
                <w:color w:val="000000"/>
                <w:lang w:eastAsia="en-GB"/>
              </w:rPr>
              <w:t>is spoken</w:t>
            </w:r>
            <w:proofErr w:type="gramEnd"/>
            <w:r w:rsidRPr="00331619">
              <w:rPr>
                <w:rFonts w:eastAsia="Times New Roman" w:cstheme="minorHAnsi"/>
                <w:color w:val="000000"/>
                <w:lang w:eastAsia="en-GB"/>
              </w:rPr>
              <w:t>.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 xml:space="preserve">• Make comparisons between life in countries or communities where the language </w:t>
            </w:r>
            <w:proofErr w:type="gramStart"/>
            <w:r w:rsidRPr="00331619">
              <w:rPr>
                <w:rFonts w:eastAsia="Times New Roman" w:cstheme="minorHAnsi"/>
                <w:color w:val="000000"/>
                <w:lang w:eastAsia="en-GB"/>
              </w:rPr>
              <w:t>is spoken</w:t>
            </w:r>
            <w:proofErr w:type="gramEnd"/>
            <w:r w:rsidRPr="00331619">
              <w:rPr>
                <w:rFonts w:eastAsia="Times New Roman" w:cstheme="minorHAnsi"/>
                <w:color w:val="000000"/>
                <w:lang w:eastAsia="en-GB"/>
              </w:rPr>
              <w:t> and this country. </w:t>
            </w:r>
          </w:p>
        </w:tc>
        <w:tc>
          <w:tcPr>
            <w:tcW w:w="5812" w:type="dxa"/>
          </w:tcPr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Give detailed accounts of the customs, history and culture of the countries and communities where the language is spoken.</w:t>
            </w:r>
          </w:p>
          <w:p w:rsidR="0033115D" w:rsidRPr="00331619" w:rsidRDefault="0033115D" w:rsidP="0033115D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331619">
              <w:rPr>
                <w:rFonts w:eastAsia="Times New Roman" w:cstheme="minorHAnsi"/>
                <w:color w:val="000000"/>
                <w:lang w:eastAsia="en-GB"/>
              </w:rPr>
              <w:t>• Describe, with interesting detail, some similarities and differences between countries and communities where the language is spoken and this country.</w:t>
            </w:r>
          </w:p>
        </w:tc>
      </w:tr>
    </w:tbl>
    <w:p w:rsidR="009B6DA2" w:rsidRPr="009B6DA2" w:rsidRDefault="0033115D">
      <w:pPr>
        <w:rPr>
          <w:rFonts w:cstheme="minorHAnsi"/>
        </w:rPr>
      </w:pPr>
      <w:r>
        <w:rPr>
          <w:rFonts w:cstheme="minorHAnsi"/>
        </w:rPr>
        <w:br w:type="textWrapping" w:clear="all"/>
      </w:r>
    </w:p>
    <w:sectPr w:rsidR="009B6DA2" w:rsidRPr="009B6DA2" w:rsidSect="009E79A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pgBorders w:offsetFrom="page">
        <w:top w:val="thickThinSmallGap" w:sz="24" w:space="24" w:color="FF0000"/>
        <w:left w:val="thickThinSmallGap" w:sz="24" w:space="24" w:color="FF0000"/>
        <w:bottom w:val="thinThickSmallGap" w:sz="24" w:space="24" w:color="FF0000"/>
        <w:right w:val="thinThickSmall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544B" w:rsidRDefault="001B544B" w:rsidP="001B544B">
      <w:pPr>
        <w:spacing w:after="0" w:line="240" w:lineRule="auto"/>
      </w:pPr>
      <w:r>
        <w:separator/>
      </w:r>
    </w:p>
  </w:endnote>
  <w:endnote w:type="continuationSeparator" w:id="0">
    <w:p w:rsidR="001B544B" w:rsidRDefault="001B544B" w:rsidP="001B5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9A4" w:rsidRDefault="009E79A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9A4" w:rsidRDefault="009E79A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9A4" w:rsidRDefault="009E79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544B" w:rsidRDefault="001B544B" w:rsidP="001B544B">
      <w:pPr>
        <w:spacing w:after="0" w:line="240" w:lineRule="auto"/>
      </w:pPr>
      <w:r>
        <w:separator/>
      </w:r>
    </w:p>
  </w:footnote>
  <w:footnote w:type="continuationSeparator" w:id="0">
    <w:p w:rsidR="001B544B" w:rsidRDefault="001B544B" w:rsidP="001B54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9A4" w:rsidRDefault="009E79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44B" w:rsidRDefault="00331619">
    <w:pPr>
      <w:pStyle w:val="Header"/>
    </w:pPr>
    <w:r>
      <w:rPr>
        <w:rFonts w:ascii="Times New Roman" w:hAnsi="Times New Roman" w:cs="Times New Roman"/>
        <w:noProof/>
        <w:sz w:val="24"/>
        <w:szCs w:val="24"/>
        <w:lang w:eastAsia="en-GB"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margin">
            <wp:posOffset>8915400</wp:posOffset>
          </wp:positionH>
          <wp:positionV relativeFrom="paragraph">
            <wp:posOffset>-99060</wp:posOffset>
          </wp:positionV>
          <wp:extent cx="716280" cy="742533"/>
          <wp:effectExtent l="0" t="0" r="7620" b="635"/>
          <wp:wrapNone/>
          <wp:docPr id="4" name="Picture 4" descr="global-languages-translate-concept-clip-art-vector_k14699407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lobal-languages-translate-concept-clip-art-vector_k14699407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06" cy="764226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B544B">
      <w:rPr>
        <w:noProof/>
        <w:lang w:eastAsia="en-GB"/>
      </w:rPr>
      <w:drawing>
        <wp:inline distT="0" distB="0" distL="0" distR="0" wp14:anchorId="467555D1" wp14:editId="1E6A1755">
          <wp:extent cx="561975" cy="651518"/>
          <wp:effectExtent l="0" t="0" r="0" b="0"/>
          <wp:docPr id="5" name="Picture 5" descr="Butterwick School logo 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utterwick School logo R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6151" cy="7027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B544B">
      <w:tab/>
    </w:r>
    <w:r w:rsidR="001B544B">
      <w:tab/>
    </w:r>
    <w:r w:rsidR="001B544B">
      <w:tab/>
    </w:r>
    <w:r w:rsidR="001B544B">
      <w:tab/>
    </w:r>
    <w:r w:rsidR="001B544B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9A4" w:rsidRDefault="009E79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DA2"/>
    <w:rsid w:val="001B544B"/>
    <w:rsid w:val="002157A1"/>
    <w:rsid w:val="0033115D"/>
    <w:rsid w:val="00331619"/>
    <w:rsid w:val="003737C1"/>
    <w:rsid w:val="007F7AF7"/>
    <w:rsid w:val="008471EA"/>
    <w:rsid w:val="008A1EB6"/>
    <w:rsid w:val="009B6DA2"/>
    <w:rsid w:val="009E79A4"/>
    <w:rsid w:val="00D208A2"/>
    <w:rsid w:val="00FC0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122D3C88-ECE8-4C80-8EF1-919A479CF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6D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B6D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B6D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B54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44B"/>
  </w:style>
  <w:style w:type="paragraph" w:styleId="Footer">
    <w:name w:val="footer"/>
    <w:basedOn w:val="Normal"/>
    <w:link w:val="FooterChar"/>
    <w:uiPriority w:val="99"/>
    <w:unhideWhenUsed/>
    <w:rsid w:val="001B54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44B"/>
  </w:style>
  <w:style w:type="paragraph" w:styleId="BalloonText">
    <w:name w:val="Balloon Text"/>
    <w:basedOn w:val="Normal"/>
    <w:link w:val="BalloonTextChar"/>
    <w:uiPriority w:val="99"/>
    <w:semiHidden/>
    <w:unhideWhenUsed/>
    <w:rsid w:val="008471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1E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3737C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Mouchel Education Cloud</Company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Towers</dc:creator>
  <cp:keywords/>
  <dc:description/>
  <cp:lastModifiedBy>Emma Rolfe</cp:lastModifiedBy>
  <cp:revision>3</cp:revision>
  <cp:lastPrinted>2020-02-14T12:14:00Z</cp:lastPrinted>
  <dcterms:created xsi:type="dcterms:W3CDTF">2023-06-21T12:18:00Z</dcterms:created>
  <dcterms:modified xsi:type="dcterms:W3CDTF">2024-02-19T10:50:00Z</dcterms:modified>
</cp:coreProperties>
</file>